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widowControl w:val="true"/>
        <w:pBdr/>
        <w:spacing w:line="585" w:lineRule="atLeast"/>
        <w:ind/>
        <w:rPr>
          <w:rFonts w:ascii="黑体" w:hAnsi="黑体" w:eastAsia="黑体" w:cs="宋体"/>
          <w:color w:val="333333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sz w:val="28"/>
          <w:szCs w:val="28"/>
        </w:rPr>
        <w:t xml:space="preserve">附件</w:t>
      </w:r>
      <w:r>
        <w:rPr>
          <w:rFonts w:ascii="黑体" w:hAnsi="黑体" w:eastAsia="黑体" w:cs="宋体"/>
          <w:color w:val="333333"/>
          <w:sz w:val="28"/>
          <w:szCs w:val="28"/>
        </w:rPr>
      </w:r>
      <w:r>
        <w:rPr>
          <w:rFonts w:ascii="黑体" w:hAnsi="黑体" w:eastAsia="黑体" w:cs="宋体"/>
          <w:color w:val="333333"/>
          <w:sz w:val="28"/>
          <w:szCs w:val="28"/>
        </w:rPr>
      </w:r>
    </w:p>
    <w:p>
      <w:pPr>
        <w:pStyle w:val="616"/>
        <w:widowControl w:val="true"/>
        <w:pBdr/>
        <w:spacing w:line="585" w:lineRule="atLeast"/>
        <w:ind/>
        <w:jc w:val="center"/>
        <w:rPr>
          <w:rFonts w:ascii="宋体" w:hAnsi="宋体" w:cs="宋体"/>
          <w:b/>
          <w:bCs/>
          <w:color w:val="333333"/>
          <w:sz w:val="44"/>
        </w:rPr>
      </w:pPr>
      <w:r>
        <w:rPr>
          <w:rFonts w:hint="eastAsia" w:ascii="宋体" w:hAnsi="宋体" w:cs="宋体"/>
          <w:b/>
          <w:bCs/>
          <w:color w:val="333333"/>
          <w:sz w:val="44"/>
        </w:rPr>
        <w:t xml:space="preserve">202</w:t>
      </w:r>
      <w:r>
        <w:rPr>
          <w:rFonts w:hint="eastAsia" w:ascii="宋体" w:hAnsi="宋体" w:cs="宋体"/>
          <w:b/>
          <w:bCs/>
          <w:color w:val="333333"/>
          <w:sz w:val="44"/>
          <w:lang w:val="en-US" w:eastAsia="zh-CN"/>
        </w:rPr>
        <w:t xml:space="preserve">5</w:t>
      </w:r>
      <w:r>
        <w:rPr>
          <w:rFonts w:hint="eastAsia" w:ascii="宋体" w:hAnsi="宋体" w:cs="宋体"/>
          <w:b/>
          <w:bCs/>
          <w:color w:val="333333"/>
          <w:sz w:val="44"/>
        </w:rPr>
        <w:t xml:space="preserve">年度审计项目计划</w:t>
      </w:r>
      <w:r>
        <w:rPr>
          <w:rFonts w:hint="eastAsia" w:ascii="宋体" w:hAnsi="宋体" w:cs="宋体"/>
          <w:b/>
          <w:bCs/>
          <w:color w:val="333333"/>
          <w:sz w:val="44"/>
          <w:lang w:eastAsia="zh-CN"/>
        </w:rPr>
        <w:t xml:space="preserve">安排</w:t>
      </w:r>
      <w:r>
        <w:rPr>
          <w:rFonts w:hint="eastAsia" w:ascii="宋体" w:hAnsi="宋体" w:cs="宋体"/>
          <w:b/>
          <w:bCs/>
          <w:color w:val="333333"/>
          <w:sz w:val="44"/>
        </w:rPr>
        <w:t xml:space="preserve">建议表 </w:t>
      </w:r>
      <w:r>
        <w:rPr>
          <w:rFonts w:ascii="宋体" w:hAnsi="宋体" w:cs="宋体"/>
          <w:b/>
          <w:bCs/>
          <w:color w:val="333333"/>
          <w:sz w:val="44"/>
        </w:rPr>
        <w:t xml:space="preserve"> </w:t>
      </w:r>
      <w:r>
        <w:rPr>
          <w:rFonts w:ascii="宋体" w:hAnsi="宋体" w:cs="宋体"/>
          <w:b/>
          <w:bCs/>
          <w:color w:val="333333"/>
          <w:sz w:val="44"/>
        </w:rPr>
      </w:r>
      <w:r>
        <w:rPr>
          <w:rFonts w:ascii="宋体" w:hAnsi="宋体" w:cs="宋体"/>
          <w:b/>
          <w:bCs/>
          <w:color w:val="333333"/>
          <w:sz w:val="44"/>
        </w:rPr>
      </w:r>
    </w:p>
    <w:p>
      <w:pPr>
        <w:pStyle w:val="616"/>
        <w:widowControl w:val="true"/>
        <w:pBdr/>
        <w:spacing w:line="585" w:lineRule="atLeast"/>
        <w:ind/>
        <w:jc w:val="center"/>
        <w:rPr>
          <w:rFonts w:hint="eastAsia" w:ascii="微软雅黑" w:hAnsi="微软雅黑" w:eastAsia="微软雅黑" w:cs="宋体"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sz w:val="36"/>
          <w:szCs w:val="36"/>
        </w:rPr>
        <w:t xml:space="preserve"> </w:t>
      </w:r>
      <w:r>
        <w:rPr>
          <w:rFonts w:hint="eastAsia" w:ascii="微软雅黑" w:hAnsi="微软雅黑" w:eastAsia="微软雅黑" w:cs="宋体"/>
          <w:color w:val="333333"/>
          <w:sz w:val="24"/>
          <w:szCs w:val="24"/>
        </w:rPr>
      </w:r>
      <w:r>
        <w:rPr>
          <w:rFonts w:hint="eastAsia" w:ascii="微软雅黑" w:hAnsi="微软雅黑" w:eastAsia="微软雅黑" w:cs="宋体"/>
          <w:color w:val="333333"/>
          <w:sz w:val="24"/>
          <w:szCs w:val="24"/>
        </w:rPr>
      </w:r>
    </w:p>
    <w:tbl>
      <w:tblPr>
        <w:tblW w:w="0" w:type="auto"/>
        <w:tblInd w:w="-1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05" w:type="dxa"/>
          <w:top w:w="0" w:type="dxa"/>
          <w:right w:w="105" w:type="dxa"/>
          <w:bottom w:w="0" w:type="dxa"/>
        </w:tblCellMar>
        <w:tblLook w:val="04A0" w:firstRow="1" w:lastRow="0" w:firstColumn="1" w:lastColumn="0" w:noHBand="0" w:noVBand="1"/>
      </w:tblPr>
      <w:tblGrid>
        <w:gridCol w:w="3030"/>
        <w:gridCol w:w="6150"/>
      </w:tblGrid>
      <w:tr>
        <w:trPr>
          <w:trHeight w:val="1215"/>
        </w:trPr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审计（调查）项目名称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615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1005"/>
        </w:trPr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被审计单位名称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615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1215"/>
        </w:trPr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审计事项及涉及时间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615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2970"/>
        </w:trPr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 </w:t>
            </w:r>
            <w:r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审计内容和重点</w:t>
            </w:r>
            <w:r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hint="eastAsia" w:ascii="微软雅黑" w:hAnsi="微软雅黑" w:eastAsia="微软雅黑" w:cs="宋体"/>
                <w:color w:val="333333"/>
                <w:sz w:val="24"/>
                <w:szCs w:val="24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615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  <w:p>
            <w:pPr>
              <w:pStyle w:val="616"/>
              <w:widowControl w:val="true"/>
              <w:pBdr/>
              <w:spacing w:line="540" w:lineRule="atLeast"/>
              <w:ind/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</w:r>
          </w:p>
        </w:tc>
      </w:tr>
      <w:tr>
        <w:trPr>
          <w:trHeight w:val="1695"/>
        </w:trPr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建议的理由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615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</w:tr>
      <w:tr>
        <w:trPr>
          <w:trHeight w:val="1395"/>
        </w:trPr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3030" w:type="dxa"/>
            <w:vAlign w:val="center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jc w:val="center"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9"/>
                <w:szCs w:val="29"/>
              </w:rPr>
              <w:t xml:space="preserve">其他说明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  <w:tc>
          <w:tcPr>
            <w:tcBorders/>
            <w:tcMar>
              <w:left w:w="105" w:type="dxa"/>
              <w:top w:w="0" w:type="dxa"/>
              <w:right w:w="105" w:type="dxa"/>
              <w:bottom w:w="0" w:type="dxa"/>
            </w:tcMar>
            <w:tcW w:w="6150" w:type="dxa"/>
            <w:vAlign w:val="top"/>
            <w:textDirection w:val="lrTb"/>
            <w:noWrap w:val="false"/>
          </w:tcPr>
          <w:p>
            <w:pPr>
              <w:pStyle w:val="616"/>
              <w:widowControl w:val="true"/>
              <w:pBdr/>
              <w:spacing w:line="540" w:lineRule="atLeast"/>
              <w:ind/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z w:val="23"/>
                <w:szCs w:val="23"/>
              </w:rPr>
              <w:t xml:space="preserve"> </w:t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  <w:r>
              <w:rPr>
                <w:rFonts w:ascii="微软雅黑" w:hAnsi="微软雅黑" w:eastAsia="微软雅黑" w:cs="宋体"/>
                <w:color w:val="333333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</w:font>
  <w:font w:name="黑体">
    <w:panose1 w:val="02010609060101010101"/>
  </w:font>
  <w:font w:name="微软雅黑">
    <w:panose1 w:val="020B050302020402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 w:line="590" w:lineRule="exact"/>
      <w:ind/>
      <w:jc w:val="both"/>
    </w:pPr>
    <w:rPr>
      <w:sz w:val="21"/>
      <w:szCs w:val="22"/>
      <w:lang w:val="en-US" w:eastAsia="zh-CN" w:bidi="ar-SA"/>
    </w:rPr>
  </w:style>
  <w:style w:type="character" w:styleId="617">
    <w:name w:val="默认段落字体"/>
    <w:next w:val="617"/>
    <w:link w:val="616"/>
    <w:uiPriority w:val="1"/>
    <w:unhideWhenUsed/>
    <w:pPr>
      <w:pBdr/>
      <w:spacing/>
      <w:ind/>
    </w:pPr>
  </w:style>
  <w:style w:type="table" w:styleId="618">
    <w:name w:val="普通表格"/>
    <w:next w:val="618"/>
    <w:link w:val="616"/>
    <w:uiPriority w:val="99"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普通(网站)"/>
    <w:basedOn w:val="616"/>
    <w:next w:val="619"/>
    <w:link w:val="616"/>
    <w:uiPriority w:val="99"/>
    <w:unhideWhenUsed/>
    <w:pPr>
      <w:widowControl w:val="true"/>
      <w:pBdr/>
      <w:spacing w:after="100" w:afterAutospacing="1" w:before="100" w:beforeAutospacing="1" w:line="240" w:lineRule="auto"/>
      <w:ind/>
      <w:jc w:val="left"/>
    </w:pPr>
    <w:rPr>
      <w:rFonts w:ascii="宋体" w:hAnsi="宋体" w:eastAsia="宋体" w:cs="宋体"/>
      <w:sz w:val="24"/>
      <w:szCs w:val="24"/>
    </w:rPr>
  </w:style>
  <w:style w:type="character" w:styleId="620">
    <w:name w:val="要点"/>
    <w:next w:val="620"/>
    <w:link w:val="616"/>
    <w:uiPriority w:val="22"/>
    <w:qFormat/>
    <w:pPr>
      <w:pBdr/>
      <w:spacing/>
      <w:ind/>
    </w:pPr>
    <w:rPr>
      <w:b/>
      <w:bCs/>
    </w:rPr>
  </w:style>
  <w:style w:type="character" w:styleId="818" w:default="1">
    <w:name w:val="Default Paragraph Font"/>
    <w:uiPriority w:val="1"/>
    <w:semiHidden/>
    <w:unhideWhenUsed/>
    <w:pPr>
      <w:pBdr/>
      <w:spacing/>
      <w:ind/>
    </w:pPr>
  </w:style>
  <w:style w:type="numbering" w:styleId="819" w:default="1">
    <w:name w:val="No List"/>
    <w:uiPriority w:val="99"/>
    <w:semiHidden/>
    <w:unhideWhenUsed/>
    <w:pPr>
      <w:pBdr/>
      <w:spacing/>
      <w:ind/>
    </w:pPr>
  </w:style>
  <w:style w:type="table" w:styleId="82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</Company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匿名</cp:lastModifiedBy>
  <cp:revision>4</cp:revision>
  <dcterms:created xsi:type="dcterms:W3CDTF">2019-12-25T01:10:00Z</dcterms:created>
  <dcterms:modified xsi:type="dcterms:W3CDTF">2024-11-12T08:55:01Z</dcterms:modified>
</cp:coreProperties>
</file>